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F3B0F" w14:textId="2329EDDF" w:rsidR="00BF3DDF" w:rsidRPr="001A0E2E" w:rsidRDefault="00BF3DDF" w:rsidP="002F1BC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0E2E">
        <w:rPr>
          <w:rFonts w:ascii="Times New Roman" w:hAnsi="Times New Roman" w:cs="Times New Roman"/>
          <w:sz w:val="20"/>
          <w:szCs w:val="20"/>
        </w:rPr>
        <w:t xml:space="preserve">Wielka Nieszawka, dn. </w:t>
      </w:r>
      <w:r w:rsidR="00827EC1">
        <w:rPr>
          <w:rFonts w:ascii="Times New Roman" w:hAnsi="Times New Roman" w:cs="Times New Roman"/>
          <w:sz w:val="20"/>
          <w:szCs w:val="20"/>
        </w:rPr>
        <w:t>14 czerwca</w:t>
      </w:r>
      <w:r w:rsidRPr="001A0E2E">
        <w:rPr>
          <w:rFonts w:ascii="Times New Roman" w:hAnsi="Times New Roman" w:cs="Times New Roman"/>
          <w:sz w:val="20"/>
          <w:szCs w:val="20"/>
        </w:rPr>
        <w:t xml:space="preserve"> 202</w:t>
      </w:r>
      <w:r w:rsidR="00C645E1" w:rsidRPr="001A0E2E">
        <w:rPr>
          <w:rFonts w:ascii="Times New Roman" w:hAnsi="Times New Roman" w:cs="Times New Roman"/>
          <w:sz w:val="20"/>
          <w:szCs w:val="20"/>
        </w:rPr>
        <w:t>4</w:t>
      </w:r>
      <w:r w:rsidRPr="001A0E2E">
        <w:rPr>
          <w:rFonts w:ascii="Times New Roman" w:hAnsi="Times New Roman" w:cs="Times New Roman"/>
          <w:sz w:val="20"/>
          <w:szCs w:val="20"/>
        </w:rPr>
        <w:t xml:space="preserve"> roku</w:t>
      </w:r>
    </w:p>
    <w:p w14:paraId="2C062273" w14:textId="77777777" w:rsidR="003C0648" w:rsidRPr="001A0E2E" w:rsidRDefault="003C0648" w:rsidP="002F1BCF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0DDA904" w14:textId="19431EC2" w:rsidR="003C0648" w:rsidRPr="001A0E2E" w:rsidRDefault="00BF3DDF" w:rsidP="00C645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A0E2E">
        <w:rPr>
          <w:rFonts w:ascii="Times New Roman" w:hAnsi="Times New Roman" w:cs="Times New Roman"/>
          <w:sz w:val="20"/>
          <w:szCs w:val="20"/>
        </w:rPr>
        <w:t>RES.0002.</w:t>
      </w:r>
      <w:r w:rsidR="001A0E2E">
        <w:rPr>
          <w:rFonts w:ascii="Times New Roman" w:hAnsi="Times New Roman" w:cs="Times New Roman"/>
          <w:sz w:val="20"/>
          <w:szCs w:val="20"/>
        </w:rPr>
        <w:t>I</w:t>
      </w:r>
      <w:r w:rsidR="00827EC1">
        <w:rPr>
          <w:rFonts w:ascii="Times New Roman" w:hAnsi="Times New Roman" w:cs="Times New Roman"/>
          <w:sz w:val="20"/>
          <w:szCs w:val="20"/>
        </w:rPr>
        <w:t>V</w:t>
      </w:r>
      <w:r w:rsidRPr="001A0E2E">
        <w:rPr>
          <w:rFonts w:ascii="Times New Roman" w:hAnsi="Times New Roman" w:cs="Times New Roman"/>
          <w:sz w:val="20"/>
          <w:szCs w:val="20"/>
        </w:rPr>
        <w:t>.1.202</w:t>
      </w:r>
      <w:r w:rsidR="00C645E1" w:rsidRPr="001A0E2E">
        <w:rPr>
          <w:rFonts w:ascii="Times New Roman" w:hAnsi="Times New Roman" w:cs="Times New Roman"/>
          <w:sz w:val="20"/>
          <w:szCs w:val="20"/>
        </w:rPr>
        <w:t>4</w:t>
      </w:r>
    </w:p>
    <w:p w14:paraId="157C9455" w14:textId="04256E99" w:rsidR="0023507E" w:rsidRPr="0023507E" w:rsidRDefault="0075136E" w:rsidP="0023507E">
      <w:pPr>
        <w:spacing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699335EA" w14:textId="737CCACA" w:rsidR="00621852" w:rsidRPr="001A0E2E" w:rsidRDefault="00892E0A" w:rsidP="0023507E">
      <w:pPr>
        <w:spacing w:line="240" w:lineRule="auto"/>
        <w:jc w:val="both"/>
        <w:rPr>
          <w:rFonts w:ascii="Times New Roman" w:hAnsi="Times New Roman" w:cs="Times New Roman"/>
        </w:rPr>
      </w:pPr>
      <w:r w:rsidRPr="001A0E2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F3DDF" w:rsidRPr="001A0E2E">
        <w:rPr>
          <w:rFonts w:ascii="Times New Roman" w:hAnsi="Times New Roman" w:cs="Times New Roman"/>
          <w:sz w:val="28"/>
          <w:szCs w:val="28"/>
        </w:rPr>
        <w:br/>
      </w:r>
      <w:r w:rsidRPr="001A0E2E">
        <w:rPr>
          <w:rFonts w:ascii="Times New Roman" w:hAnsi="Times New Roman" w:cs="Times New Roman"/>
        </w:rPr>
        <w:br/>
      </w:r>
      <w:r w:rsidR="00621852" w:rsidRPr="001A0E2E">
        <w:rPr>
          <w:rFonts w:ascii="Times New Roman" w:hAnsi="Times New Roman" w:cs="Times New Roman"/>
        </w:rPr>
        <w:t xml:space="preserve">Na podstawie art. 20 ust. </w:t>
      </w:r>
      <w:r w:rsidR="006F6586">
        <w:rPr>
          <w:rFonts w:ascii="Times New Roman" w:hAnsi="Times New Roman" w:cs="Times New Roman"/>
        </w:rPr>
        <w:t>1</w:t>
      </w:r>
      <w:r w:rsidR="00621852" w:rsidRPr="001A0E2E">
        <w:rPr>
          <w:rFonts w:ascii="Times New Roman" w:hAnsi="Times New Roman" w:cs="Times New Roman"/>
        </w:rPr>
        <w:t xml:space="preserve"> ustawy z dnia 8 marca 1990 r. o samorządzie gminnym </w:t>
      </w:r>
      <w:r w:rsidR="003C0648" w:rsidRPr="001A0E2E">
        <w:rPr>
          <w:rFonts w:ascii="Times New Roman" w:hAnsi="Times New Roman" w:cs="Times New Roman"/>
        </w:rPr>
        <w:br/>
      </w:r>
      <w:r w:rsidR="00621852" w:rsidRPr="001A0E2E">
        <w:rPr>
          <w:rFonts w:ascii="Times New Roman" w:hAnsi="Times New Roman" w:cs="Times New Roman"/>
        </w:rPr>
        <w:t>(Dz.U. z 202</w:t>
      </w:r>
      <w:r w:rsidR="001A0E2E">
        <w:rPr>
          <w:rFonts w:ascii="Times New Roman" w:hAnsi="Times New Roman" w:cs="Times New Roman"/>
        </w:rPr>
        <w:t>4</w:t>
      </w:r>
      <w:r w:rsidR="00621852" w:rsidRPr="001A0E2E">
        <w:rPr>
          <w:rFonts w:ascii="Times New Roman" w:hAnsi="Times New Roman" w:cs="Times New Roman"/>
        </w:rPr>
        <w:t xml:space="preserve"> r. poz. </w:t>
      </w:r>
      <w:r w:rsidR="001A0E2E">
        <w:rPr>
          <w:rFonts w:ascii="Times New Roman" w:hAnsi="Times New Roman" w:cs="Times New Roman"/>
        </w:rPr>
        <w:t>609</w:t>
      </w:r>
      <w:r w:rsidR="00827EC1">
        <w:rPr>
          <w:rFonts w:ascii="Times New Roman" w:hAnsi="Times New Roman" w:cs="Times New Roman"/>
        </w:rPr>
        <w:t xml:space="preserve"> i 721</w:t>
      </w:r>
      <w:r w:rsidR="00621852" w:rsidRPr="001A0E2E">
        <w:rPr>
          <w:rFonts w:ascii="Times New Roman" w:hAnsi="Times New Roman" w:cs="Times New Roman"/>
        </w:rPr>
        <w:t xml:space="preserve">) zwołuję </w:t>
      </w:r>
      <w:r w:rsidR="001A0E2E">
        <w:rPr>
          <w:rFonts w:ascii="Times New Roman" w:hAnsi="Times New Roman" w:cs="Times New Roman"/>
        </w:rPr>
        <w:t>I</w:t>
      </w:r>
      <w:r w:rsidR="00827EC1">
        <w:rPr>
          <w:rFonts w:ascii="Times New Roman" w:hAnsi="Times New Roman" w:cs="Times New Roman"/>
        </w:rPr>
        <w:t>V</w:t>
      </w:r>
      <w:r w:rsidR="001A0E2E">
        <w:rPr>
          <w:rFonts w:ascii="Times New Roman" w:hAnsi="Times New Roman" w:cs="Times New Roman"/>
        </w:rPr>
        <w:t xml:space="preserve"> </w:t>
      </w:r>
      <w:r w:rsidR="00621852" w:rsidRPr="001A0E2E">
        <w:rPr>
          <w:rFonts w:ascii="Times New Roman" w:hAnsi="Times New Roman" w:cs="Times New Roman"/>
        </w:rPr>
        <w:t>sesję Rady Gminy Wielka Nieszawka w dniu</w:t>
      </w:r>
      <w:r w:rsidR="001A0E2E">
        <w:rPr>
          <w:rFonts w:ascii="Times New Roman" w:hAnsi="Times New Roman" w:cs="Times New Roman"/>
        </w:rPr>
        <w:t xml:space="preserve"> </w:t>
      </w:r>
      <w:r w:rsidR="00827EC1">
        <w:rPr>
          <w:rFonts w:ascii="Times New Roman" w:hAnsi="Times New Roman" w:cs="Times New Roman"/>
        </w:rPr>
        <w:t>25</w:t>
      </w:r>
      <w:r w:rsidR="001A0E2E">
        <w:rPr>
          <w:rFonts w:ascii="Times New Roman" w:hAnsi="Times New Roman" w:cs="Times New Roman"/>
        </w:rPr>
        <w:t xml:space="preserve"> </w:t>
      </w:r>
      <w:r w:rsidR="006F6586">
        <w:rPr>
          <w:rFonts w:ascii="Times New Roman" w:hAnsi="Times New Roman" w:cs="Times New Roman"/>
        </w:rPr>
        <w:t>czerwca</w:t>
      </w:r>
      <w:r w:rsidR="00621852" w:rsidRPr="001A0E2E">
        <w:rPr>
          <w:rFonts w:ascii="Times New Roman" w:hAnsi="Times New Roman" w:cs="Times New Roman"/>
        </w:rPr>
        <w:t xml:space="preserve"> 202</w:t>
      </w:r>
      <w:r w:rsidR="003C0648" w:rsidRPr="001A0E2E">
        <w:rPr>
          <w:rFonts w:ascii="Times New Roman" w:hAnsi="Times New Roman" w:cs="Times New Roman"/>
        </w:rPr>
        <w:t>4</w:t>
      </w:r>
      <w:r w:rsidR="00621852" w:rsidRPr="001A0E2E">
        <w:rPr>
          <w:rFonts w:ascii="Times New Roman" w:hAnsi="Times New Roman" w:cs="Times New Roman"/>
        </w:rPr>
        <w:t xml:space="preserve"> roku (</w:t>
      </w:r>
      <w:r w:rsidR="00827EC1">
        <w:rPr>
          <w:rFonts w:ascii="Times New Roman" w:hAnsi="Times New Roman" w:cs="Times New Roman"/>
        </w:rPr>
        <w:t>wtorek</w:t>
      </w:r>
      <w:r w:rsidR="00621852" w:rsidRPr="001A0E2E">
        <w:rPr>
          <w:rFonts w:ascii="Times New Roman" w:hAnsi="Times New Roman" w:cs="Times New Roman"/>
        </w:rPr>
        <w:t xml:space="preserve">) o godzinie </w:t>
      </w:r>
      <w:r w:rsidR="003C0648" w:rsidRPr="001A0E2E">
        <w:rPr>
          <w:rFonts w:ascii="Times New Roman" w:hAnsi="Times New Roman" w:cs="Times New Roman"/>
        </w:rPr>
        <w:t>1</w:t>
      </w:r>
      <w:r w:rsidR="001A0E2E">
        <w:rPr>
          <w:rFonts w:ascii="Times New Roman" w:hAnsi="Times New Roman" w:cs="Times New Roman"/>
        </w:rPr>
        <w:t>3</w:t>
      </w:r>
      <w:r w:rsidR="00621852" w:rsidRPr="001A0E2E">
        <w:rPr>
          <w:rFonts w:ascii="Times New Roman" w:hAnsi="Times New Roman" w:cs="Times New Roman"/>
        </w:rPr>
        <w:t>:</w:t>
      </w:r>
      <w:r w:rsidR="003C0648" w:rsidRPr="001A0E2E">
        <w:rPr>
          <w:rFonts w:ascii="Times New Roman" w:hAnsi="Times New Roman" w:cs="Times New Roman"/>
        </w:rPr>
        <w:t>0</w:t>
      </w:r>
      <w:r w:rsidR="00621852" w:rsidRPr="001A0E2E">
        <w:rPr>
          <w:rFonts w:ascii="Times New Roman" w:hAnsi="Times New Roman" w:cs="Times New Roman"/>
        </w:rPr>
        <w:t xml:space="preserve">0 w </w:t>
      </w:r>
      <w:r w:rsidR="003C0648" w:rsidRPr="001A0E2E">
        <w:rPr>
          <w:rFonts w:ascii="Times New Roman" w:hAnsi="Times New Roman" w:cs="Times New Roman"/>
        </w:rPr>
        <w:t>Gminnym Ośrodku Kultury i Sportu w Małej Nieszawce</w:t>
      </w:r>
      <w:r w:rsidR="00621852" w:rsidRPr="001A0E2E">
        <w:rPr>
          <w:rFonts w:ascii="Times New Roman" w:hAnsi="Times New Roman" w:cs="Times New Roman"/>
        </w:rPr>
        <w:t>. </w:t>
      </w:r>
    </w:p>
    <w:p w14:paraId="74719889" w14:textId="162C77BE" w:rsidR="0023507E" w:rsidRPr="0023507E" w:rsidRDefault="00BF3DDF" w:rsidP="0023507E">
      <w:pPr>
        <w:spacing w:line="240" w:lineRule="auto"/>
        <w:rPr>
          <w:rFonts w:ascii="Times New Roman" w:hAnsi="Times New Roman" w:cs="Times New Roman"/>
        </w:rPr>
      </w:pPr>
      <w:r w:rsidRPr="001A0E2E">
        <w:rPr>
          <w:rFonts w:ascii="Times New Roman" w:hAnsi="Times New Roman" w:cs="Times New Roman"/>
        </w:rPr>
        <w:br/>
        <w:t>Proponowany porządek obrad: </w:t>
      </w:r>
      <w:r w:rsidR="0023507E">
        <w:rPr>
          <w:rFonts w:ascii="Times New Roman" w:hAnsi="Times New Roman" w:cs="Times New Roman"/>
        </w:rPr>
        <w:br/>
      </w:r>
      <w:r w:rsidRPr="001A0E2E">
        <w:rPr>
          <w:rFonts w:ascii="Times New Roman" w:hAnsi="Times New Roman" w:cs="Times New Roman"/>
        </w:rPr>
        <w:br/>
      </w:r>
      <w:r w:rsidR="0023507E" w:rsidRPr="0023507E">
        <w:rPr>
          <w:rFonts w:ascii="Times New Roman" w:hAnsi="Times New Roman" w:cs="Times New Roman"/>
        </w:rPr>
        <w:t>1. Otwarcie posiedzenia</w:t>
      </w:r>
    </w:p>
    <w:p w14:paraId="1F7CCBB1" w14:textId="1A98343A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a) stwierdzenie quorum</w:t>
      </w:r>
      <w:r>
        <w:rPr>
          <w:rFonts w:ascii="Times New Roman" w:hAnsi="Times New Roman" w:cs="Times New Roman"/>
        </w:rPr>
        <w:br/>
      </w:r>
      <w:r w:rsidRPr="0023507E">
        <w:rPr>
          <w:rFonts w:ascii="Times New Roman" w:hAnsi="Times New Roman" w:cs="Times New Roman"/>
        </w:rPr>
        <w:t>b) przyjęcie porządku obrad</w:t>
      </w:r>
    </w:p>
    <w:p w14:paraId="119F0298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2. Przyjęcie protokołu z sesji:</w:t>
      </w:r>
    </w:p>
    <w:p w14:paraId="1C334B07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a) II Rady Gminy Wielka Nieszawka z dnia 17 maja 2024 roku</w:t>
      </w:r>
    </w:p>
    <w:p w14:paraId="76D1FBCB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3. Rozpatrzenie uchwał w sprawie:</w:t>
      </w:r>
    </w:p>
    <w:p w14:paraId="70B59A0C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a) określenia wymagań jakie powinien spełniać przedsiębiorca ubiegający się o uzyskanie zezwolenia na prowadzenie działalności w zakresie ochrony przed bezdomnymi zwierzętami na terenie Gminy Wielka Nieszawka. (Druk nr 1)</w:t>
      </w:r>
    </w:p>
    <w:p w14:paraId="01E3AF95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b) zatwierdzenia finansowego Samodzielnego Publicznego Gminnego Ośrodka Zdrowia w Wielkiej Nieszawce za 2023 rok. (Druk nr 2)</w:t>
      </w:r>
    </w:p>
    <w:p w14:paraId="16D385ED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c) ustalenia wysokości i zasad przyznawania diet oraz zwrotu kosztów podróży służbowych radnych. (Druk nr 3)</w:t>
      </w:r>
    </w:p>
    <w:p w14:paraId="4BC5A1AD" w14:textId="0A7A3BE8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 xml:space="preserve">d) określenia zasad przyznawania diet oraz zwrotu kosztów podróży służbowych dla sołtysów </w:t>
      </w:r>
      <w:r>
        <w:rPr>
          <w:rFonts w:ascii="Times New Roman" w:hAnsi="Times New Roman" w:cs="Times New Roman"/>
        </w:rPr>
        <w:br/>
      </w:r>
      <w:r w:rsidRPr="0023507E">
        <w:rPr>
          <w:rFonts w:ascii="Times New Roman" w:hAnsi="Times New Roman" w:cs="Times New Roman"/>
        </w:rPr>
        <w:t>(Druk nr 4)</w:t>
      </w:r>
    </w:p>
    <w:p w14:paraId="77D84CC0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e) zmiany uchwały budżetowej Wielka Nieszawka na rok 2024. (Druk nr 5)</w:t>
      </w:r>
    </w:p>
    <w:p w14:paraId="400558F6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f) zmiany Wieloletniej Prognozy Finansowej Gminy Wielka Nieszawka na lata 2024-2027. (Druk nr 6)</w:t>
      </w:r>
    </w:p>
    <w:p w14:paraId="2832AEE9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4. Przedstawienie raportu o stanie Gminy Wielka Nieszawka za 2023 rok.</w:t>
      </w:r>
    </w:p>
    <w:p w14:paraId="3B6CD672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5. Przerwa</w:t>
      </w:r>
    </w:p>
    <w:p w14:paraId="596B96EC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6. Debata nad raportem o stanie Gminy Wielka Nieszawka za 2023 rok</w:t>
      </w:r>
    </w:p>
    <w:p w14:paraId="0F89CED4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7. Podjęcie uchwały w sprawie wotum zaufania Wójtowi za rok 2023. (Druk nr 7)</w:t>
      </w:r>
    </w:p>
    <w:p w14:paraId="34D04E7E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8. Absolutorium dla Wójta za 2023 rok:</w:t>
      </w:r>
    </w:p>
    <w:p w14:paraId="36600972" w14:textId="1929D619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 xml:space="preserve">a) sprawozdanie roczne Wójta Gminy Wielka Nieszawka z przebiegu wykonania budżetu gminy </w:t>
      </w:r>
      <w:r>
        <w:rPr>
          <w:rFonts w:ascii="Times New Roman" w:hAnsi="Times New Roman" w:cs="Times New Roman"/>
        </w:rPr>
        <w:br/>
      </w:r>
      <w:r w:rsidRPr="0023507E">
        <w:rPr>
          <w:rFonts w:ascii="Times New Roman" w:hAnsi="Times New Roman" w:cs="Times New Roman"/>
        </w:rPr>
        <w:t>za 2023 rok wraz informacją o stanie mienia Gminy</w:t>
      </w:r>
    </w:p>
    <w:p w14:paraId="1D5733CE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b) sprawozdanie finansowe</w:t>
      </w:r>
    </w:p>
    <w:p w14:paraId="356B3410" w14:textId="75074070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 xml:space="preserve">c) opinia Regionalnej Izby Obrachunkowej w Bydgoszczy o przedłożonym przez Wójta Gminy Wielka Nieszawka sprawozdaniu z wykonania budżetu Gminy za 2023 rok wraz z informacją </w:t>
      </w:r>
      <w:r>
        <w:rPr>
          <w:rFonts w:ascii="Times New Roman" w:hAnsi="Times New Roman" w:cs="Times New Roman"/>
        </w:rPr>
        <w:br/>
      </w:r>
      <w:r w:rsidRPr="0023507E">
        <w:rPr>
          <w:rFonts w:ascii="Times New Roman" w:hAnsi="Times New Roman" w:cs="Times New Roman"/>
        </w:rPr>
        <w:t>o stanie mienia Gminy.</w:t>
      </w:r>
    </w:p>
    <w:p w14:paraId="6CB91590" w14:textId="323FFD34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lastRenderedPageBreak/>
        <w:t xml:space="preserve">d) opinia Komisji Rewizyjnej w sprawie wykonania budżetu gminy za 2023 rok oraz wniosek </w:t>
      </w:r>
      <w:r>
        <w:rPr>
          <w:rFonts w:ascii="Times New Roman" w:hAnsi="Times New Roman" w:cs="Times New Roman"/>
        </w:rPr>
        <w:br/>
      </w:r>
      <w:r w:rsidRPr="0023507E">
        <w:rPr>
          <w:rFonts w:ascii="Times New Roman" w:hAnsi="Times New Roman" w:cs="Times New Roman"/>
        </w:rPr>
        <w:t>o absolutorium dla Wójta Gminy za 2023 rok.</w:t>
      </w:r>
    </w:p>
    <w:p w14:paraId="137D27A8" w14:textId="5BE178C0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 xml:space="preserve">e) opinia Regionalnej Izby Obrachunkowej w Bydgoszczy w sprawie wniosku Komisji Rewizyjnej </w:t>
      </w:r>
      <w:r>
        <w:rPr>
          <w:rFonts w:ascii="Times New Roman" w:hAnsi="Times New Roman" w:cs="Times New Roman"/>
        </w:rPr>
        <w:br/>
      </w:r>
      <w:r w:rsidRPr="0023507E">
        <w:rPr>
          <w:rFonts w:ascii="Times New Roman" w:hAnsi="Times New Roman" w:cs="Times New Roman"/>
        </w:rPr>
        <w:t>o udzielenie Wójtowi Gminy absolutorium za rok 2023.</w:t>
      </w:r>
    </w:p>
    <w:p w14:paraId="436712B3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f) dyskusja</w:t>
      </w:r>
    </w:p>
    <w:p w14:paraId="64453F7B" w14:textId="73E234D0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 xml:space="preserve">g) podjęcie uchwały w sprawie rozpatrzenia i zatwierdzenia sprawozdania finansowego Gminy Wielka Nieszawka oraz sprawozdania z wykonania budżetu Gminy Wielka Nieszawka za rok 2023. </w:t>
      </w:r>
      <w:r>
        <w:rPr>
          <w:rFonts w:ascii="Times New Roman" w:hAnsi="Times New Roman" w:cs="Times New Roman"/>
        </w:rPr>
        <w:br/>
      </w:r>
      <w:r w:rsidRPr="0023507E">
        <w:rPr>
          <w:rFonts w:ascii="Times New Roman" w:hAnsi="Times New Roman" w:cs="Times New Roman"/>
        </w:rPr>
        <w:t>(Druk nr 8)</w:t>
      </w:r>
    </w:p>
    <w:p w14:paraId="4FA14572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h) podjęcie uchwały w sprawie absolutorium dla Wójta Gminy Wielka Nieszawka z tytułu wykonania budżetu Gminy za 2023 rok. (Druk nr 9)</w:t>
      </w:r>
    </w:p>
    <w:p w14:paraId="78F2189A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9. PRZERWA</w:t>
      </w:r>
    </w:p>
    <w:p w14:paraId="7AA6C540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10. Informacja z działalności Komisji między sesjami</w:t>
      </w:r>
    </w:p>
    <w:p w14:paraId="6AEA2B72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11. Zapytania i wolne wnioski</w:t>
      </w:r>
    </w:p>
    <w:p w14:paraId="3491B6B7" w14:textId="77777777" w:rsidR="0023507E" w:rsidRPr="0023507E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12. Informacja Przewodniczącego Rady Gminy z realizacji podjętych uchwał</w:t>
      </w:r>
    </w:p>
    <w:p w14:paraId="3800A88E" w14:textId="551B5F86" w:rsidR="006F6586" w:rsidRDefault="0023507E" w:rsidP="0023507E">
      <w:pPr>
        <w:spacing w:line="240" w:lineRule="auto"/>
        <w:rPr>
          <w:rFonts w:ascii="Times New Roman" w:hAnsi="Times New Roman" w:cs="Times New Roman"/>
        </w:rPr>
      </w:pPr>
      <w:r w:rsidRPr="0023507E">
        <w:rPr>
          <w:rFonts w:ascii="Times New Roman" w:hAnsi="Times New Roman" w:cs="Times New Roman"/>
        </w:rPr>
        <w:t>13. Zakończenie sesji.</w:t>
      </w:r>
    </w:p>
    <w:p w14:paraId="7E336D82" w14:textId="79EDA1BA" w:rsidR="003C0648" w:rsidRPr="001A0E2E" w:rsidRDefault="00BF3DDF" w:rsidP="00C645E1">
      <w:pPr>
        <w:spacing w:line="240" w:lineRule="auto"/>
        <w:rPr>
          <w:rFonts w:ascii="Times New Roman" w:hAnsi="Times New Roman" w:cs="Times New Roman"/>
        </w:rPr>
      </w:pPr>
      <w:r w:rsidRPr="001A0E2E">
        <w:rPr>
          <w:rFonts w:ascii="Times New Roman" w:hAnsi="Times New Roman" w:cs="Times New Roman"/>
        </w:rPr>
        <w:br/>
        <w:t xml:space="preserve">Podstawa urlopowania: zgodnie z </w:t>
      </w:r>
      <w:r w:rsidR="001A0E2E">
        <w:rPr>
          <w:rFonts w:ascii="Times New Roman" w:hAnsi="Times New Roman" w:cs="Times New Roman"/>
        </w:rPr>
        <w:t>art</w:t>
      </w:r>
      <w:r w:rsidRPr="001A0E2E">
        <w:rPr>
          <w:rFonts w:ascii="Times New Roman" w:hAnsi="Times New Roman" w:cs="Times New Roman"/>
        </w:rPr>
        <w:t xml:space="preserve">. 25. </w:t>
      </w:r>
      <w:r w:rsidR="001A0E2E" w:rsidRPr="001A0E2E">
        <w:rPr>
          <w:rFonts w:ascii="Times New Roman" w:hAnsi="Times New Roman" w:cs="Times New Roman"/>
        </w:rPr>
        <w:t>U</w:t>
      </w:r>
      <w:r w:rsidRPr="001A0E2E">
        <w:rPr>
          <w:rFonts w:ascii="Times New Roman" w:hAnsi="Times New Roman" w:cs="Times New Roman"/>
        </w:rPr>
        <w:t>st. 3 ustawy z dnia 8 marca 1990 r. o samorządzie gminnym – pracodawca obowiązany jest zwolnić radnego od pracy zawodowej w celu umożliwienia mu brania udziału w pracach organów gminy.</w:t>
      </w:r>
    </w:p>
    <w:p w14:paraId="15C5B600" w14:textId="77777777" w:rsidR="003C0648" w:rsidRDefault="003C0648" w:rsidP="00C645E1">
      <w:pPr>
        <w:spacing w:line="240" w:lineRule="auto"/>
      </w:pPr>
    </w:p>
    <w:p w14:paraId="245F55DB" w14:textId="77777777" w:rsidR="00E02D6D" w:rsidRDefault="00E02D6D" w:rsidP="00C645E1">
      <w:pPr>
        <w:spacing w:line="240" w:lineRule="auto"/>
      </w:pPr>
    </w:p>
    <w:p w14:paraId="2CADB72F" w14:textId="3D511060" w:rsidR="001A0E2E" w:rsidRDefault="001A0E2E" w:rsidP="001A0E2E">
      <w:pPr>
        <w:spacing w:line="240" w:lineRule="auto"/>
        <w:jc w:val="right"/>
      </w:pPr>
      <w:r>
        <w:t>Przewodniczący Rady Gminy</w:t>
      </w:r>
      <w:r>
        <w:br/>
        <w:t>Wielka Nieszawka</w:t>
      </w:r>
      <w:r>
        <w:tab/>
      </w:r>
    </w:p>
    <w:p w14:paraId="3BE97643" w14:textId="0272B298" w:rsidR="00280AD9" w:rsidRDefault="001A0E2E" w:rsidP="001A0E2E">
      <w:pPr>
        <w:spacing w:line="240" w:lineRule="auto"/>
        <w:ind w:left="4956" w:firstLine="708"/>
        <w:jc w:val="center"/>
      </w:pPr>
      <w:r>
        <w:t xml:space="preserve">             (-) Ireneusz </w:t>
      </w:r>
      <w:r w:rsidR="002E6C7D">
        <w:t>Śmiechowski</w:t>
      </w:r>
    </w:p>
    <w:sectPr w:rsidR="00280AD9" w:rsidSect="0064139B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3875" w14:textId="77777777" w:rsidR="00AA531F" w:rsidRDefault="00AA531F" w:rsidP="00892E0A">
      <w:pPr>
        <w:spacing w:after="0" w:line="240" w:lineRule="auto"/>
      </w:pPr>
      <w:r>
        <w:separator/>
      </w:r>
    </w:p>
  </w:endnote>
  <w:endnote w:type="continuationSeparator" w:id="0">
    <w:p w14:paraId="3EEE5565" w14:textId="77777777" w:rsidR="00AA531F" w:rsidRDefault="00AA531F" w:rsidP="0089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EA215" w14:textId="77777777" w:rsidR="00AA531F" w:rsidRDefault="00AA531F" w:rsidP="00892E0A">
      <w:pPr>
        <w:spacing w:after="0" w:line="240" w:lineRule="auto"/>
      </w:pPr>
      <w:r>
        <w:separator/>
      </w:r>
    </w:p>
  </w:footnote>
  <w:footnote w:type="continuationSeparator" w:id="0">
    <w:p w14:paraId="4913E278" w14:textId="77777777" w:rsidR="00AA531F" w:rsidRDefault="00AA531F" w:rsidP="00892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DF"/>
    <w:rsid w:val="00010FD3"/>
    <w:rsid w:val="00054204"/>
    <w:rsid w:val="000707DC"/>
    <w:rsid w:val="00076068"/>
    <w:rsid w:val="001474D8"/>
    <w:rsid w:val="00162166"/>
    <w:rsid w:val="0016522B"/>
    <w:rsid w:val="001A0E2E"/>
    <w:rsid w:val="0023507E"/>
    <w:rsid w:val="00241210"/>
    <w:rsid w:val="00277E51"/>
    <w:rsid w:val="00280AD9"/>
    <w:rsid w:val="002E6C7D"/>
    <w:rsid w:val="002F0DEA"/>
    <w:rsid w:val="002F1BCF"/>
    <w:rsid w:val="002F589F"/>
    <w:rsid w:val="00321830"/>
    <w:rsid w:val="00365F4E"/>
    <w:rsid w:val="003C0648"/>
    <w:rsid w:val="00441EFC"/>
    <w:rsid w:val="004A25E0"/>
    <w:rsid w:val="00621852"/>
    <w:rsid w:val="0064139B"/>
    <w:rsid w:val="006F6586"/>
    <w:rsid w:val="0075136E"/>
    <w:rsid w:val="007A7BD9"/>
    <w:rsid w:val="00820673"/>
    <w:rsid w:val="00827EC1"/>
    <w:rsid w:val="008850ED"/>
    <w:rsid w:val="00892E0A"/>
    <w:rsid w:val="00895AC5"/>
    <w:rsid w:val="008E4D63"/>
    <w:rsid w:val="00961098"/>
    <w:rsid w:val="009640FB"/>
    <w:rsid w:val="00984EF6"/>
    <w:rsid w:val="00987155"/>
    <w:rsid w:val="00AA531F"/>
    <w:rsid w:val="00AC1B11"/>
    <w:rsid w:val="00B50AB4"/>
    <w:rsid w:val="00BF3DDF"/>
    <w:rsid w:val="00C645E1"/>
    <w:rsid w:val="00C7446E"/>
    <w:rsid w:val="00CA2E8E"/>
    <w:rsid w:val="00CE79DE"/>
    <w:rsid w:val="00D761F0"/>
    <w:rsid w:val="00DA092C"/>
    <w:rsid w:val="00E02D6D"/>
    <w:rsid w:val="00E05D17"/>
    <w:rsid w:val="00E272E0"/>
    <w:rsid w:val="00F2678D"/>
    <w:rsid w:val="00F32019"/>
    <w:rsid w:val="00F86010"/>
    <w:rsid w:val="00FD6965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9F50"/>
  <w15:chartTrackingRefBased/>
  <w15:docId w15:val="{7E12CEC3-9A41-438F-9491-76C4F4E6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E0A"/>
  </w:style>
  <w:style w:type="paragraph" w:styleId="Stopka">
    <w:name w:val="footer"/>
    <w:basedOn w:val="Normalny"/>
    <w:link w:val="StopkaZnak"/>
    <w:uiPriority w:val="99"/>
    <w:unhideWhenUsed/>
    <w:rsid w:val="0089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4240</TotalTime>
  <Pages>2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25</cp:revision>
  <cp:lastPrinted>2024-06-14T10:25:00Z</cp:lastPrinted>
  <dcterms:created xsi:type="dcterms:W3CDTF">2023-10-13T12:57:00Z</dcterms:created>
  <dcterms:modified xsi:type="dcterms:W3CDTF">2024-06-21T10:21:00Z</dcterms:modified>
</cp:coreProperties>
</file>